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354B" w14:textId="4DFA5FE5" w:rsidR="00C95E85" w:rsidRPr="00C95E85" w:rsidRDefault="00C95E85" w:rsidP="00C95E85">
      <w:pPr>
        <w:rPr>
          <w:lang w:val="cs-CZ"/>
        </w:rPr>
      </w:pPr>
      <w:r>
        <w:rPr>
          <w:b/>
          <w:bCs/>
          <w:lang w:val="cs-CZ"/>
        </w:rPr>
        <w:t>O 1</w:t>
      </w:r>
      <w:r w:rsidRPr="00C95E85">
        <w:rPr>
          <w:b/>
          <w:bCs/>
          <w:lang w:val="cs-CZ"/>
        </w:rPr>
        <w:t>º COLÓQUIO DA CÁTEDRA AQUILINO RIBEIRO 19-20/11/2025</w:t>
      </w:r>
    </w:p>
    <w:p w14:paraId="09216593" w14:textId="77777777" w:rsidR="00C95E85" w:rsidRPr="00C95E85" w:rsidRDefault="00C95E85" w:rsidP="00C95E85">
      <w:pPr>
        <w:rPr>
          <w:lang w:val="cs-CZ"/>
        </w:rPr>
      </w:pPr>
      <w:r w:rsidRPr="00C95E85">
        <w:rPr>
          <w:b/>
          <w:bCs/>
          <w:lang w:val="cs-CZ"/>
        </w:rPr>
        <w:t>A Cátedra Aquilino Ribeiro</w:t>
      </w:r>
      <w:r w:rsidRPr="00C95E85">
        <w:rPr>
          <w:lang w:val="cs-CZ"/>
        </w:rPr>
        <w:t xml:space="preserve"> foi criada pelo CAMÕES, INSTITUTO DA COOPERAÇÃO E DA LÍNGUA, I.P. em 2024 na </w:t>
      </w:r>
      <w:r w:rsidRPr="00C95E85">
        <w:rPr>
          <w:b/>
          <w:bCs/>
          <w:lang w:val="cs-CZ"/>
        </w:rPr>
        <w:t>Universidade Masaryk em Brno</w:t>
      </w:r>
      <w:r w:rsidRPr="00C95E85">
        <w:rPr>
          <w:lang w:val="cs-CZ"/>
        </w:rPr>
        <w:t>, na República Checa, com o objetivo de desenvolver iniciativas de investigação relacionadas com a língua e linguística portuguesa e com as culturas e literaturas em língua portuguesa.</w:t>
      </w:r>
    </w:p>
    <w:p w14:paraId="61427E75" w14:textId="77777777" w:rsidR="00C95E85" w:rsidRPr="00C95E85" w:rsidRDefault="00C95E85" w:rsidP="00C95E85">
      <w:pPr>
        <w:rPr>
          <w:lang w:val="cs-CZ"/>
        </w:rPr>
      </w:pPr>
      <w:r w:rsidRPr="00C95E85">
        <w:rPr>
          <w:lang w:val="cs-CZ"/>
        </w:rPr>
        <w:t>Por ocasião do primeiro ano de funcionamento da Cátedra, dos 500 anos do nascimento de Luís Vaz de Camões e dos 140 anos do nascimento de Aquilino Ribeiro, as investigadoras da Cátedra Aquilino Ribeiro têm o prazer de convidar investigadores e investigadoras a apresentarem as suas propostas de comunicação sobre temas, questões e problemáticas que considerem importantes ou interessantes para o debate no âmbito das áreas de investigação (ou áreas complementares) da Cátedra Aquilino Ribeiro. Para além da oportunidade de os/as participantes apresentarem seus tópicos de investigação e conhecerem os das suas colegas/dos seus colegas, o objetivo do colóquio consiste na discussão sobre as possíveis formas de futura colaboração, criação de projetos, publicações etc. As comunicações não devem ultrapassar 15 minutos.</w:t>
      </w:r>
    </w:p>
    <w:p w14:paraId="4EFA4856" w14:textId="77777777" w:rsidR="00C95E85" w:rsidRPr="00C95E85" w:rsidRDefault="00C95E85" w:rsidP="00C95E85">
      <w:pPr>
        <w:rPr>
          <w:lang w:val="cs-CZ"/>
        </w:rPr>
      </w:pPr>
      <w:r w:rsidRPr="00C95E85">
        <w:rPr>
          <w:lang w:val="cs-CZ"/>
        </w:rPr>
        <w:t>Áreas de investigação e alguns tópicos recomendados</w:t>
      </w:r>
    </w:p>
    <w:p w14:paraId="72B5F26A" w14:textId="77777777" w:rsidR="00C95E85" w:rsidRPr="00C95E85" w:rsidRDefault="00C95E85" w:rsidP="00C95E85">
      <w:pPr>
        <w:rPr>
          <w:lang w:val="cs-CZ"/>
        </w:rPr>
      </w:pPr>
      <w:r w:rsidRPr="00C95E85">
        <w:rPr>
          <w:b/>
          <w:bCs/>
          <w:lang w:val="cs-CZ"/>
        </w:rPr>
        <w:t xml:space="preserve">1. Linguística, ensino e estudos de tradução </w:t>
      </w:r>
    </w:p>
    <w:p w14:paraId="4921D148" w14:textId="77777777" w:rsidR="00C95E85" w:rsidRPr="00C95E85" w:rsidRDefault="00C95E85" w:rsidP="00C95E85">
      <w:pPr>
        <w:numPr>
          <w:ilvl w:val="0"/>
          <w:numId w:val="1"/>
        </w:numPr>
        <w:rPr>
          <w:lang w:val="cs-CZ"/>
        </w:rPr>
      </w:pPr>
      <w:r w:rsidRPr="00C95E85">
        <w:rPr>
          <w:lang w:val="cs-CZ"/>
        </w:rPr>
        <w:t>Ensino de Português Língua Estrangeira (PLE), metodologias e inovações no ensino do português a falantes não nativos</w:t>
      </w:r>
    </w:p>
    <w:p w14:paraId="31668BE7" w14:textId="77777777" w:rsidR="00C95E85" w:rsidRPr="00C95E85" w:rsidRDefault="00C95E85" w:rsidP="00C95E85">
      <w:pPr>
        <w:numPr>
          <w:ilvl w:val="0"/>
          <w:numId w:val="1"/>
        </w:numPr>
        <w:rPr>
          <w:lang w:val="cs-CZ"/>
        </w:rPr>
      </w:pPr>
      <w:r w:rsidRPr="00C95E85">
        <w:rPr>
          <w:lang w:val="cs-CZ"/>
        </w:rPr>
        <w:t>Estudos de tradução oficial com foco em tradução jurídica e lingústica forense</w:t>
      </w:r>
    </w:p>
    <w:p w14:paraId="4611E11A" w14:textId="77777777" w:rsidR="00C95E85" w:rsidRPr="00C95E85" w:rsidRDefault="00C95E85" w:rsidP="00C95E85">
      <w:pPr>
        <w:numPr>
          <w:ilvl w:val="0"/>
          <w:numId w:val="1"/>
        </w:numPr>
        <w:rPr>
          <w:lang w:val="cs-CZ"/>
        </w:rPr>
      </w:pPr>
      <w:r w:rsidRPr="00C95E85">
        <w:rPr>
          <w:lang w:val="cs-CZ"/>
        </w:rPr>
        <w:t>Inteligência Artificial e linguagem, uso de IA no ensino, tradução e investigação linguística</w:t>
      </w:r>
    </w:p>
    <w:p w14:paraId="36F58786" w14:textId="77777777" w:rsidR="00C95E85" w:rsidRPr="00C95E85" w:rsidRDefault="00C95E85" w:rsidP="00C95E85">
      <w:pPr>
        <w:numPr>
          <w:ilvl w:val="0"/>
          <w:numId w:val="1"/>
        </w:numPr>
        <w:rPr>
          <w:lang w:val="cs-CZ"/>
        </w:rPr>
      </w:pPr>
      <w:r w:rsidRPr="00C95E85">
        <w:rPr>
          <w:lang w:val="cs-CZ"/>
        </w:rPr>
        <w:t>Linguística portuguesa contemporânea, abordagens teóricas e aplicadas ao estudo da língua portuguesa nos seus diversos contextos</w:t>
      </w:r>
    </w:p>
    <w:p w14:paraId="045CFACC" w14:textId="77777777" w:rsidR="00C95E85" w:rsidRPr="00C95E85" w:rsidRDefault="00C95E85" w:rsidP="00C95E85">
      <w:pPr>
        <w:rPr>
          <w:lang w:val="cs-CZ"/>
        </w:rPr>
      </w:pPr>
      <w:r w:rsidRPr="00C95E85">
        <w:rPr>
          <w:b/>
          <w:bCs/>
          <w:lang w:val="cs-CZ"/>
        </w:rPr>
        <w:t>2. Literatura portuguesa, estudos aquilinianos, literaturas africanas em português:</w:t>
      </w:r>
    </w:p>
    <w:p w14:paraId="7E0E12C9" w14:textId="77777777" w:rsidR="00C95E85" w:rsidRPr="00C95E85" w:rsidRDefault="00C95E85" w:rsidP="00C95E85">
      <w:pPr>
        <w:numPr>
          <w:ilvl w:val="0"/>
          <w:numId w:val="2"/>
        </w:numPr>
        <w:rPr>
          <w:lang w:val="cs-CZ"/>
        </w:rPr>
      </w:pPr>
      <w:r w:rsidRPr="00C95E85">
        <w:rPr>
          <w:lang w:val="cs-CZ"/>
        </w:rPr>
        <w:t>Estudos aquilinianos: perspetivas, tópicos, receção</w:t>
      </w:r>
    </w:p>
    <w:p w14:paraId="7CF3AF70" w14:textId="77777777" w:rsidR="00C95E85" w:rsidRPr="00C95E85" w:rsidRDefault="00C95E85" w:rsidP="00C95E85">
      <w:pPr>
        <w:numPr>
          <w:ilvl w:val="0"/>
          <w:numId w:val="2"/>
        </w:numPr>
        <w:rPr>
          <w:lang w:val="cs-CZ"/>
        </w:rPr>
      </w:pPr>
      <w:r w:rsidRPr="00C95E85">
        <w:rPr>
          <w:lang w:val="cs-CZ"/>
        </w:rPr>
        <w:t>Reflexões sobre o cânone literário, legado cultural e o poder da memória (estudos hermenêuticos, comparatistas, intertextuais etc.)</w:t>
      </w:r>
    </w:p>
    <w:p w14:paraId="2B9E56CC" w14:textId="77777777" w:rsidR="00C95E85" w:rsidRPr="00C95E85" w:rsidRDefault="00C95E85" w:rsidP="00C95E85">
      <w:pPr>
        <w:numPr>
          <w:ilvl w:val="0"/>
          <w:numId w:val="2"/>
        </w:numPr>
        <w:rPr>
          <w:lang w:val="cs-CZ"/>
        </w:rPr>
      </w:pPr>
      <w:r w:rsidRPr="00C95E85">
        <w:rPr>
          <w:lang w:val="cs-CZ"/>
        </w:rPr>
        <w:t>Tópicos da literatura portuguesa moderna e contemporânea</w:t>
      </w:r>
    </w:p>
    <w:p w14:paraId="7474945E" w14:textId="77777777" w:rsidR="00C95E85" w:rsidRPr="00C95E85" w:rsidRDefault="00C95E85" w:rsidP="00C95E85">
      <w:pPr>
        <w:numPr>
          <w:ilvl w:val="0"/>
          <w:numId w:val="2"/>
        </w:numPr>
        <w:rPr>
          <w:lang w:val="cs-CZ"/>
        </w:rPr>
      </w:pPr>
      <w:r w:rsidRPr="00C95E85">
        <w:rPr>
          <w:lang w:val="cs-CZ"/>
        </w:rPr>
        <w:t>Tópicos das literaturas africanas de língua portuguesa</w:t>
      </w:r>
    </w:p>
    <w:p w14:paraId="376CC632" w14:textId="77777777" w:rsidR="00C95E85" w:rsidRPr="00C95E85" w:rsidRDefault="00C95E85" w:rsidP="00C95E85">
      <w:pPr>
        <w:rPr>
          <w:lang w:val="cs-CZ"/>
        </w:rPr>
      </w:pPr>
      <w:r w:rsidRPr="00C95E85">
        <w:rPr>
          <w:b/>
          <w:bCs/>
          <w:lang w:val="cs-CZ"/>
        </w:rPr>
        <w:t>3. Literatura e cultura brasileiras, estudos decoloniais</w:t>
      </w:r>
    </w:p>
    <w:p w14:paraId="62FC434E" w14:textId="77777777" w:rsidR="00C95E85" w:rsidRPr="00C95E85" w:rsidRDefault="00C95E85" w:rsidP="00C95E85">
      <w:pPr>
        <w:numPr>
          <w:ilvl w:val="0"/>
          <w:numId w:val="3"/>
        </w:numPr>
        <w:rPr>
          <w:lang w:val="cs-CZ"/>
        </w:rPr>
      </w:pPr>
      <w:r w:rsidRPr="00C95E85">
        <w:rPr>
          <w:lang w:val="cs-CZ"/>
        </w:rPr>
        <w:t>Tópicos da literatura brasileira contemporânea</w:t>
      </w:r>
    </w:p>
    <w:p w14:paraId="02AEEAB2" w14:textId="77777777" w:rsidR="00C95E85" w:rsidRPr="00C95E85" w:rsidRDefault="00C95E85" w:rsidP="00C95E85">
      <w:pPr>
        <w:numPr>
          <w:ilvl w:val="0"/>
          <w:numId w:val="3"/>
        </w:numPr>
        <w:rPr>
          <w:lang w:val="cs-CZ"/>
        </w:rPr>
      </w:pPr>
      <w:r w:rsidRPr="00C95E85">
        <w:rPr>
          <w:lang w:val="cs-CZ"/>
        </w:rPr>
        <w:t>Vozes na margem da literatura brasileira</w:t>
      </w:r>
    </w:p>
    <w:p w14:paraId="0B6E5C99" w14:textId="77777777" w:rsidR="00C95E85" w:rsidRPr="00C95E85" w:rsidRDefault="00C95E85" w:rsidP="00C95E85">
      <w:pPr>
        <w:numPr>
          <w:ilvl w:val="0"/>
          <w:numId w:val="3"/>
        </w:numPr>
        <w:rPr>
          <w:lang w:val="cs-CZ"/>
        </w:rPr>
      </w:pPr>
      <w:r w:rsidRPr="00C95E85">
        <w:rPr>
          <w:lang w:val="cs-CZ"/>
        </w:rPr>
        <w:t>Discurso decolonial no contexto das literaturas de língua portuguesa</w:t>
      </w:r>
    </w:p>
    <w:p w14:paraId="23E31A53" w14:textId="77777777" w:rsidR="00C95E85" w:rsidRPr="00C95E85" w:rsidRDefault="00C95E85" w:rsidP="00C95E85">
      <w:pPr>
        <w:numPr>
          <w:ilvl w:val="0"/>
          <w:numId w:val="3"/>
        </w:numPr>
        <w:rPr>
          <w:lang w:val="cs-CZ"/>
        </w:rPr>
      </w:pPr>
      <w:r w:rsidRPr="00C95E85">
        <w:rPr>
          <w:lang w:val="cs-CZ"/>
        </w:rPr>
        <w:t>Novas perspetivas para as literaturas de língua portuguesa a partir das obras dos autores/das autoras vinculados/as às camadas da população atingida pelas consequências do colonialismo</w:t>
      </w:r>
    </w:p>
    <w:p w14:paraId="5A75AA39" w14:textId="77777777" w:rsidR="00C95E85" w:rsidRPr="00C95E85" w:rsidRDefault="00C95E85" w:rsidP="00C95E85">
      <w:pPr>
        <w:rPr>
          <w:lang w:val="cs-CZ"/>
        </w:rPr>
      </w:pPr>
      <w:r w:rsidRPr="00C95E85">
        <w:rPr>
          <w:lang w:val="cs-CZ"/>
        </w:rPr>
        <w:lastRenderedPageBreak/>
        <w:t xml:space="preserve">As propostas deverão ser enviadas para o e-mail: </w:t>
      </w:r>
      <w:hyperlink r:id="rId5" w:history="1">
        <w:r w:rsidRPr="00C95E85">
          <w:rPr>
            <w:rStyle w:val="Hypertextovodkaz"/>
            <w:lang w:val="cs-CZ"/>
          </w:rPr>
          <w:t>catedra.aquilino.ribeiro@phil.muni.cz</w:t>
        </w:r>
      </w:hyperlink>
      <w:r w:rsidRPr="00C95E85">
        <w:rPr>
          <w:lang w:val="cs-CZ"/>
        </w:rPr>
        <w:t xml:space="preserve"> e incluir um resumo da comunicação a apresentar com, no máximo, 250 palavras e uma breve nota biográfica com a mesma dimensão. A comunicação não deve exceder 15 minutos. São admitidas comunicações apenas em língua portuguesa. Os resultados em forma de artigo científico poderão ser publicados, após o devido processo de revisão, na revista académica </w:t>
      </w:r>
      <w:r w:rsidRPr="00C95E85">
        <w:rPr>
          <w:i/>
          <w:iCs/>
          <w:lang w:val="cs-CZ"/>
        </w:rPr>
        <w:t>Études romanes de Brno</w:t>
      </w:r>
      <w:r w:rsidRPr="00C95E85">
        <w:rPr>
          <w:lang w:val="cs-CZ"/>
        </w:rPr>
        <w:t xml:space="preserve"> </w:t>
      </w:r>
      <w:hyperlink r:id="rId6" w:history="1">
        <w:r w:rsidRPr="00C95E85">
          <w:rPr>
            <w:rStyle w:val="Hypertextovodkaz"/>
            <w:lang w:val="cs-CZ"/>
          </w:rPr>
          <w:t>https://journals.phil.muni.cz/erb</w:t>
        </w:r>
      </w:hyperlink>
    </w:p>
    <w:p w14:paraId="6F10339E" w14:textId="77777777" w:rsidR="00C95E85" w:rsidRPr="00C95E85" w:rsidRDefault="00C95E85" w:rsidP="00C95E85">
      <w:pPr>
        <w:rPr>
          <w:lang w:val="cs-CZ"/>
        </w:rPr>
      </w:pPr>
      <w:r w:rsidRPr="00C95E85">
        <w:rPr>
          <w:b/>
          <w:bCs/>
          <w:lang w:val="cs-CZ"/>
        </w:rPr>
        <w:t>Data:</w:t>
      </w:r>
      <w:r w:rsidRPr="00C95E85">
        <w:rPr>
          <w:lang w:val="cs-CZ"/>
        </w:rPr>
        <w:t xml:space="preserve"> 19-20 de novembro de 2025 </w:t>
      </w:r>
      <w:r w:rsidRPr="00C95E85">
        <w:rPr>
          <w:b/>
          <w:bCs/>
          <w:lang w:val="cs-CZ"/>
        </w:rPr>
        <w:t>Lugar</w:t>
      </w:r>
      <w:r w:rsidRPr="00C95E85">
        <w:rPr>
          <w:lang w:val="cs-CZ"/>
        </w:rPr>
        <w:t xml:space="preserve">: Faculdade de Letras, Universidade Masaryk, Brno (endereço: Arna Nováka 1, Brno, 60200) </w:t>
      </w:r>
      <w:r w:rsidRPr="00C95E85">
        <w:rPr>
          <w:b/>
          <w:bCs/>
          <w:lang w:val="cs-CZ"/>
        </w:rPr>
        <w:t>Mapa:</w:t>
      </w:r>
      <w:r w:rsidRPr="00C95E85">
        <w:rPr>
          <w:lang w:val="cs-CZ"/>
        </w:rPr>
        <w:t xml:space="preserve"> </w:t>
      </w:r>
      <w:hyperlink r:id="rId7" w:history="1">
        <w:r w:rsidRPr="00C95E85">
          <w:rPr>
            <w:rStyle w:val="Hypertextovodkaz"/>
            <w:lang w:val="cs-CZ"/>
          </w:rPr>
          <w:t>Filozofická fakulta Masarykovy univerzity – Mapy Google</w:t>
        </w:r>
      </w:hyperlink>
      <w:r w:rsidRPr="00C95E85">
        <w:rPr>
          <w:lang w:val="cs-CZ"/>
        </w:rPr>
        <w:t xml:space="preserve"> </w:t>
      </w:r>
    </w:p>
    <w:p w14:paraId="5B9933ED" w14:textId="77777777" w:rsidR="00C95E85" w:rsidRPr="00C95E85" w:rsidRDefault="00C95E85" w:rsidP="00C95E85">
      <w:pPr>
        <w:rPr>
          <w:lang w:val="cs-CZ"/>
        </w:rPr>
      </w:pPr>
      <w:r w:rsidRPr="00C95E85">
        <w:rPr>
          <w:b/>
          <w:bCs/>
          <w:lang w:val="cs-CZ"/>
        </w:rPr>
        <w:t>Envio de propostas</w:t>
      </w:r>
      <w:r w:rsidRPr="00C95E85">
        <w:rPr>
          <w:lang w:val="cs-CZ"/>
        </w:rPr>
        <w:t xml:space="preserve">: até 20 junho de 2025 </w:t>
      </w:r>
      <w:r w:rsidRPr="00C95E85">
        <w:rPr>
          <w:b/>
          <w:bCs/>
          <w:lang w:val="cs-CZ"/>
        </w:rPr>
        <w:t>Confirmação</w:t>
      </w:r>
      <w:r w:rsidRPr="00C95E85">
        <w:rPr>
          <w:lang w:val="cs-CZ"/>
        </w:rPr>
        <w:t xml:space="preserve">: até 30 de junho de 2025 </w:t>
      </w:r>
      <w:r w:rsidRPr="00C95E85">
        <w:rPr>
          <w:b/>
          <w:bCs/>
          <w:lang w:val="cs-CZ"/>
        </w:rPr>
        <w:t>Taxa de inscrição:</w:t>
      </w:r>
      <w:r w:rsidRPr="00C95E85">
        <w:rPr>
          <w:lang w:val="cs-CZ"/>
        </w:rPr>
        <w:t xml:space="preserve"> 40,- EUR </w:t>
      </w:r>
      <w:r w:rsidRPr="00C95E85">
        <w:rPr>
          <w:b/>
          <w:bCs/>
          <w:lang w:val="cs-CZ"/>
        </w:rPr>
        <w:t>Data de pagamento</w:t>
      </w:r>
      <w:r w:rsidRPr="00C95E85">
        <w:rPr>
          <w:lang w:val="cs-CZ"/>
        </w:rPr>
        <w:t>: até 31 de outubro de 2025 (Acesso ao pagamento será ativado em maio)</w:t>
      </w:r>
    </w:p>
    <w:p w14:paraId="1F69EAEF" w14:textId="77777777" w:rsidR="00C95E85" w:rsidRPr="00C95E85" w:rsidRDefault="00C95E85" w:rsidP="00C95E85">
      <w:pPr>
        <w:rPr>
          <w:lang w:val="cs-CZ"/>
        </w:rPr>
      </w:pPr>
      <w:r w:rsidRPr="00C95E85">
        <w:rPr>
          <w:b/>
          <w:bCs/>
          <w:lang w:val="cs-CZ"/>
        </w:rPr>
        <w:t>Clique aqui para efetuar o pagamento:</w:t>
      </w:r>
    </w:p>
    <w:p w14:paraId="3D669284" w14:textId="77777777" w:rsidR="00C95E85" w:rsidRPr="00C95E85" w:rsidRDefault="00C95E85" w:rsidP="00C95E85">
      <w:pPr>
        <w:rPr>
          <w:lang w:val="cs-CZ"/>
        </w:rPr>
      </w:pPr>
      <w:hyperlink r:id="rId8" w:history="1">
        <w:r w:rsidRPr="00C95E85">
          <w:rPr>
            <w:rStyle w:val="Hypertextovodkaz"/>
            <w:lang w:val="cs-CZ"/>
          </w:rPr>
          <w:t>PRIMEIRO COLÓQUIO DA CÁTEDRA AQUILINO RIBEIRO</w:t>
        </w:r>
      </w:hyperlink>
    </w:p>
    <w:p w14:paraId="230F9491" w14:textId="77777777" w:rsidR="00C95E85" w:rsidRPr="00C95E85" w:rsidRDefault="00C95E85" w:rsidP="00C95E85">
      <w:pPr>
        <w:rPr>
          <w:lang w:val="cs-CZ"/>
        </w:rPr>
      </w:pPr>
      <w:r w:rsidRPr="00C95E85">
        <w:rPr>
          <w:b/>
          <w:bCs/>
          <w:lang w:val="cs-CZ"/>
        </w:rPr>
        <w:t>Organização</w:t>
      </w:r>
      <w:r w:rsidRPr="00C95E85">
        <w:rPr>
          <w:u w:val="single"/>
          <w:lang w:val="cs-CZ"/>
        </w:rPr>
        <w:t xml:space="preserve">: </w:t>
      </w:r>
      <w:r w:rsidRPr="00C95E85">
        <w:rPr>
          <w:lang w:val="cs-CZ"/>
        </w:rPr>
        <w:t>Cátedra Aquilino Ribeiro, Universidade Masaryk, Brno (República Checa)</w:t>
      </w:r>
    </w:p>
    <w:p w14:paraId="27C34483" w14:textId="77777777" w:rsidR="00C95E85" w:rsidRPr="00C95E85" w:rsidRDefault="00C95E85" w:rsidP="00C95E85">
      <w:pPr>
        <w:rPr>
          <w:lang w:val="cs-CZ"/>
        </w:rPr>
      </w:pPr>
      <w:r w:rsidRPr="00C95E85">
        <w:rPr>
          <w:b/>
          <w:bCs/>
          <w:lang w:val="cs-CZ"/>
        </w:rPr>
        <w:t xml:space="preserve">Comissão Organizadora: </w:t>
      </w:r>
    </w:p>
    <w:p w14:paraId="09281429" w14:textId="77777777" w:rsidR="00C95E85" w:rsidRPr="00C95E85" w:rsidRDefault="00C95E85" w:rsidP="00C95E85">
      <w:pPr>
        <w:rPr>
          <w:lang w:val="cs-CZ"/>
        </w:rPr>
      </w:pPr>
      <w:r w:rsidRPr="00C95E85">
        <w:rPr>
          <w:lang w:val="cs-CZ"/>
        </w:rPr>
        <w:t>Eva Batličková (Masarykova univerzita)</w:t>
      </w:r>
    </w:p>
    <w:p w14:paraId="619A0FB5" w14:textId="77777777" w:rsidR="00C95E85" w:rsidRPr="00C95E85" w:rsidRDefault="00C95E85" w:rsidP="00C95E85">
      <w:pPr>
        <w:rPr>
          <w:lang w:val="cs-CZ"/>
        </w:rPr>
      </w:pPr>
      <w:r w:rsidRPr="00C95E85">
        <w:rPr>
          <w:lang w:val="cs-CZ"/>
        </w:rPr>
        <w:t>Iva Svobodová (Masarykova univerzita)</w:t>
      </w:r>
    </w:p>
    <w:p w14:paraId="6E59700A" w14:textId="77777777" w:rsidR="00C95E85" w:rsidRPr="00C95E85" w:rsidRDefault="00C95E85" w:rsidP="00C95E85">
      <w:pPr>
        <w:rPr>
          <w:lang w:val="cs-CZ"/>
        </w:rPr>
      </w:pPr>
      <w:r w:rsidRPr="00C95E85">
        <w:rPr>
          <w:lang w:val="cs-CZ"/>
        </w:rPr>
        <w:t>Silvie Špánková (Masarykova univerzita)</w:t>
      </w:r>
    </w:p>
    <w:p w14:paraId="782C0EF0" w14:textId="77777777" w:rsidR="00C95E85" w:rsidRPr="00C95E85" w:rsidRDefault="00C95E85" w:rsidP="00C95E85">
      <w:pPr>
        <w:rPr>
          <w:lang w:val="cs-CZ"/>
        </w:rPr>
      </w:pPr>
      <w:r w:rsidRPr="00C95E85">
        <w:rPr>
          <w:lang w:val="cs-CZ"/>
        </w:rPr>
        <w:t> </w:t>
      </w:r>
    </w:p>
    <w:p w14:paraId="4D460F30" w14:textId="77777777" w:rsidR="00C95E85" w:rsidRPr="00C95E85" w:rsidRDefault="00C95E85" w:rsidP="00C95E85">
      <w:pPr>
        <w:rPr>
          <w:lang w:val="cs-CZ"/>
        </w:rPr>
      </w:pPr>
      <w:r w:rsidRPr="00C95E85">
        <w:rPr>
          <w:b/>
          <w:bCs/>
          <w:lang w:val="cs-CZ"/>
        </w:rPr>
        <w:t xml:space="preserve">Comissão Executiva: </w:t>
      </w:r>
      <w:r w:rsidRPr="00C95E85">
        <w:rPr>
          <w:lang w:val="cs-CZ"/>
        </w:rPr>
        <w:t>Kristina Chalupná Jínová (Masarykova univerzita)</w:t>
      </w:r>
    </w:p>
    <w:p w14:paraId="13C183F9" w14:textId="77777777" w:rsidR="00C95E85" w:rsidRPr="00C95E85" w:rsidRDefault="00C95E85" w:rsidP="00C95E85">
      <w:pPr>
        <w:rPr>
          <w:lang w:val="cs-CZ"/>
        </w:rPr>
      </w:pPr>
      <w:r w:rsidRPr="00C95E85">
        <w:rPr>
          <w:lang w:val="cs-CZ"/>
        </w:rPr>
        <w:t>Adéla Křížová (Masarykova univerzita)</w:t>
      </w:r>
    </w:p>
    <w:p w14:paraId="01F0B1A4" w14:textId="77777777" w:rsidR="00C95E85" w:rsidRPr="00C95E85" w:rsidRDefault="00C95E85" w:rsidP="00C95E85">
      <w:pPr>
        <w:rPr>
          <w:lang w:val="cs-CZ"/>
        </w:rPr>
      </w:pPr>
      <w:r w:rsidRPr="00C95E85">
        <w:rPr>
          <w:lang w:val="cs-CZ"/>
        </w:rPr>
        <w:t>Marcela Opršalová (Masarykova univerzita)</w:t>
      </w:r>
    </w:p>
    <w:p w14:paraId="09DB8D50" w14:textId="77777777" w:rsidR="00C95E85" w:rsidRPr="00C95E85" w:rsidRDefault="00C95E85" w:rsidP="00C95E85">
      <w:pPr>
        <w:rPr>
          <w:lang w:val="cs-CZ"/>
        </w:rPr>
      </w:pPr>
      <w:r w:rsidRPr="00C95E85">
        <w:rPr>
          <w:lang w:val="cs-CZ"/>
        </w:rPr>
        <w:t>Zuzana Rákociová (Masarykova univerzita)</w:t>
      </w:r>
    </w:p>
    <w:p w14:paraId="46C8FA66" w14:textId="77777777" w:rsidR="00C95E85" w:rsidRPr="00C95E85" w:rsidRDefault="00C95E85" w:rsidP="00C95E85">
      <w:pPr>
        <w:rPr>
          <w:lang w:val="cs-CZ"/>
        </w:rPr>
      </w:pPr>
      <w:r w:rsidRPr="00C95E85">
        <w:rPr>
          <w:lang w:val="cs-CZ"/>
        </w:rPr>
        <w:t> </w:t>
      </w:r>
    </w:p>
    <w:p w14:paraId="273AFEB4" w14:textId="77777777" w:rsidR="00C95E85" w:rsidRPr="00C95E85" w:rsidRDefault="00C95E85" w:rsidP="00C95E85">
      <w:pPr>
        <w:rPr>
          <w:lang w:val="cs-CZ"/>
        </w:rPr>
      </w:pPr>
      <w:r w:rsidRPr="00C95E85">
        <w:rPr>
          <w:b/>
          <w:bCs/>
          <w:lang w:val="cs-CZ"/>
        </w:rPr>
        <w:t xml:space="preserve">Comissão Científica: </w:t>
      </w:r>
      <w:r w:rsidRPr="00C95E85">
        <w:rPr>
          <w:lang w:val="cs-CZ"/>
        </w:rPr>
        <w:t>Eva Batličková (Masarykova univerzita) Jana Benková Marcelliová (Univerzita Komenského, Bratislava)</w:t>
      </w:r>
    </w:p>
    <w:p w14:paraId="1D49F9E9" w14:textId="77777777" w:rsidR="00C95E85" w:rsidRPr="00C95E85" w:rsidRDefault="00C95E85" w:rsidP="00C95E85">
      <w:pPr>
        <w:rPr>
          <w:lang w:val="cs-CZ"/>
        </w:rPr>
      </w:pPr>
      <w:r w:rsidRPr="00C95E85">
        <w:rPr>
          <w:lang w:val="cs-CZ"/>
        </w:rPr>
        <w:t>René Ceballos (Universität Leipzig)</w:t>
      </w:r>
    </w:p>
    <w:p w14:paraId="3A05342A" w14:textId="77777777" w:rsidR="00C95E85" w:rsidRPr="00C95E85" w:rsidRDefault="00C95E85" w:rsidP="00C95E85">
      <w:pPr>
        <w:rPr>
          <w:lang w:val="cs-CZ"/>
        </w:rPr>
      </w:pPr>
      <w:r w:rsidRPr="00C95E85">
        <w:rPr>
          <w:lang w:val="cs-CZ"/>
        </w:rPr>
        <w:t>Ricardo Rato Rodrigues ((Uniwersytet Marii Curie-Skłodowskiej/Cátedra Lindley Cintra)</w:t>
      </w:r>
    </w:p>
    <w:p w14:paraId="74AF04E6" w14:textId="77777777" w:rsidR="00C95E85" w:rsidRPr="00C95E85" w:rsidRDefault="00C95E85" w:rsidP="00C95E85">
      <w:pPr>
        <w:rPr>
          <w:lang w:val="cs-CZ"/>
        </w:rPr>
      </w:pPr>
      <w:r w:rsidRPr="00C95E85">
        <w:rPr>
          <w:lang w:val="cs-CZ"/>
        </w:rPr>
        <w:t>Iva Svobodová (Masarykova univerzita)</w:t>
      </w:r>
    </w:p>
    <w:p w14:paraId="3936E2A6" w14:textId="77777777" w:rsidR="00953D06" w:rsidRPr="00C95E85" w:rsidRDefault="00953D06" w:rsidP="00C95E85"/>
    <w:sectPr w:rsidR="00953D06" w:rsidRPr="00C95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A2A6E"/>
    <w:multiLevelType w:val="multilevel"/>
    <w:tmpl w:val="DB8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F3BE6"/>
    <w:multiLevelType w:val="multilevel"/>
    <w:tmpl w:val="3114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2234E"/>
    <w:multiLevelType w:val="multilevel"/>
    <w:tmpl w:val="5C00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205990">
    <w:abstractNumId w:val="1"/>
  </w:num>
  <w:num w:numId="2" w16cid:durableId="1311330182">
    <w:abstractNumId w:val="2"/>
  </w:num>
  <w:num w:numId="3" w16cid:durableId="177281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85"/>
    <w:rsid w:val="00077951"/>
    <w:rsid w:val="00201672"/>
    <w:rsid w:val="00273DF0"/>
    <w:rsid w:val="003C2E72"/>
    <w:rsid w:val="00504B05"/>
    <w:rsid w:val="007E5135"/>
    <w:rsid w:val="00953D06"/>
    <w:rsid w:val="009833C0"/>
    <w:rsid w:val="00AC2975"/>
    <w:rsid w:val="00AE7334"/>
    <w:rsid w:val="00C95E85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35E1"/>
  <w15:chartTrackingRefBased/>
  <w15:docId w15:val="{4A09AB28-55A4-4668-AE97-E0C301B0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pt-PT"/>
    </w:rPr>
  </w:style>
  <w:style w:type="paragraph" w:styleId="Nadpis1">
    <w:name w:val="heading 1"/>
    <w:basedOn w:val="Normln"/>
    <w:next w:val="Normln"/>
    <w:link w:val="Nadpis1Char"/>
    <w:uiPriority w:val="9"/>
    <w:qFormat/>
    <w:rsid w:val="00C95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5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5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5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5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5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5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5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5E8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5E8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5E85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5E85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5E85"/>
    <w:rPr>
      <w:rFonts w:eastAsiaTheme="majorEastAsia" w:cstheme="majorBidi"/>
      <w:color w:val="0F4761" w:themeColor="accent1" w:themeShade="BF"/>
      <w:lang w:val="pt-PT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5E85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5E85"/>
    <w:rPr>
      <w:rFonts w:eastAsiaTheme="majorEastAsia" w:cstheme="majorBidi"/>
      <w:color w:val="595959" w:themeColor="text1" w:themeTint="A6"/>
      <w:lang w:val="pt-PT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5E85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5E85"/>
    <w:rPr>
      <w:rFonts w:eastAsiaTheme="majorEastAsia" w:cstheme="majorBidi"/>
      <w:color w:val="272727" w:themeColor="text1" w:themeTint="D8"/>
      <w:lang w:val="pt-PT"/>
    </w:rPr>
  </w:style>
  <w:style w:type="paragraph" w:styleId="Nzev">
    <w:name w:val="Title"/>
    <w:basedOn w:val="Normln"/>
    <w:next w:val="Normln"/>
    <w:link w:val="NzevChar"/>
    <w:uiPriority w:val="10"/>
    <w:qFormat/>
    <w:rsid w:val="00C95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95E85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5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95E85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t">
    <w:name w:val="Quote"/>
    <w:basedOn w:val="Normln"/>
    <w:next w:val="Normln"/>
    <w:link w:val="CittChar"/>
    <w:uiPriority w:val="29"/>
    <w:qFormat/>
    <w:rsid w:val="00C9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95E85"/>
    <w:rPr>
      <w:i/>
      <w:iCs/>
      <w:color w:val="404040" w:themeColor="text1" w:themeTint="BF"/>
      <w:lang w:val="pt-PT"/>
    </w:rPr>
  </w:style>
  <w:style w:type="paragraph" w:styleId="Odstavecseseznamem">
    <w:name w:val="List Paragraph"/>
    <w:basedOn w:val="Normln"/>
    <w:uiPriority w:val="34"/>
    <w:qFormat/>
    <w:rsid w:val="00C95E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95E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5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5E85"/>
    <w:rPr>
      <w:i/>
      <w:iCs/>
      <w:color w:val="0F4761" w:themeColor="accent1" w:themeShade="BF"/>
      <w:lang w:val="pt-PT"/>
    </w:rPr>
  </w:style>
  <w:style w:type="character" w:styleId="Odkazintenzivn">
    <w:name w:val="Intense Reference"/>
    <w:basedOn w:val="Standardnpsmoodstavce"/>
    <w:uiPriority w:val="32"/>
    <w:qFormat/>
    <w:rsid w:val="00C95E8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95E8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5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obchod/baleni/385350?pridat_do_kosiku=1;baleni_id=3853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Filozofick%C3%A1+fakulta+Masarykovy+univerzity/@49.2003723,16.5985949,646m/data=!3m2!1e3!4b1!4m6!3m5!1s0x47129444f8ff8d0b:0xb4d0b6eaebc1e2f8!8m2!3d49.2003723!4d16.5985949!16s%2Fg%2F123657mh?entry=ttu&amp;g_ep=EgoyMDI1MDQxMy4wIKXMDSoASAFQAw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phil.muni.cz/erb" TargetMode="External"/><Relationship Id="rId5" Type="http://schemas.openxmlformats.org/officeDocument/2006/relationships/hyperlink" Target="mailto:catedra.aquilino.ribeiro@phil.mun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</cp:revision>
  <dcterms:created xsi:type="dcterms:W3CDTF">2025-06-29T12:19:00Z</dcterms:created>
  <dcterms:modified xsi:type="dcterms:W3CDTF">2025-06-29T12:20:00Z</dcterms:modified>
</cp:coreProperties>
</file>